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8"/>
          <w:szCs w:val="28"/>
          <w:u w:val="single"/>
        </w:rPr>
      </w:pPr>
      <w:r w:rsidRPr="00343524">
        <w:rPr>
          <w:sz w:val="28"/>
          <w:szCs w:val="28"/>
          <w:u w:val="single"/>
        </w:rPr>
        <w:t>Форма 9</w:t>
      </w:r>
      <w:r>
        <w:rPr>
          <w:sz w:val="28"/>
          <w:szCs w:val="28"/>
          <w:u w:val="single"/>
        </w:rPr>
        <w:t>г</w:t>
      </w:r>
      <w:r w:rsidRPr="0034352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</w:t>
      </w:r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F20043" w:rsidRDefault="00F20043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3A0DDC" w:rsidRDefault="003A0DDC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Информация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 регистрации и ходе реализации заявок на подключение (технологическое присоединение) к инфраструктуре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субъектов естественных монополий, осуществляющих деятельность в сфере услуг в аэропортах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Предоставляемые </w:t>
      </w:r>
      <w:r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на территории </w:t>
      </w:r>
      <w:r w:rsidR="00F602BC">
        <w:rPr>
          <w:rFonts w:ascii="TimesNewRomanPS-BoldMT" w:hAnsi="TimesNewRomanPS-BoldMT" w:cs="TimesNewRomanPS-BoldMT"/>
          <w:bCs/>
        </w:rPr>
        <w:t>аэропорта Барнаул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за период </w:t>
      </w:r>
      <w:r w:rsidR="00E9179B">
        <w:rPr>
          <w:rFonts w:ascii="TimesNewRomanPS-BoldMT" w:hAnsi="TimesNewRomanPS-BoldMT" w:cs="TimesNewRomanPS-BoldMT"/>
          <w:bCs/>
        </w:rPr>
        <w:t xml:space="preserve">сезон </w:t>
      </w:r>
      <w:r w:rsidR="00E51C3A">
        <w:rPr>
          <w:rFonts w:ascii="TimesNewRomanPS-BoldMT" w:hAnsi="TimesNewRomanPS-BoldMT" w:cs="TimesNewRomanPS-BoldMT"/>
          <w:bCs/>
        </w:rPr>
        <w:t>ЗИМА</w:t>
      </w:r>
      <w:r w:rsidR="00DE4626">
        <w:rPr>
          <w:rFonts w:ascii="TimesNewRomanPS-BoldMT" w:hAnsi="TimesNewRomanPS-BoldMT" w:cs="TimesNewRomanPS-BoldMT"/>
          <w:bCs/>
        </w:rPr>
        <w:t xml:space="preserve"> 20</w:t>
      </w:r>
      <w:r w:rsidR="00C9007D">
        <w:rPr>
          <w:rFonts w:ascii="TimesNewRomanPS-BoldMT" w:hAnsi="TimesNewRomanPS-BoldMT" w:cs="TimesNewRomanPS-BoldMT"/>
          <w:bCs/>
        </w:rPr>
        <w:t>2</w:t>
      </w:r>
      <w:r w:rsidR="00AA392D">
        <w:rPr>
          <w:rFonts w:ascii="TimesNewRomanPS-BoldMT" w:hAnsi="TimesNewRomanPS-BoldMT" w:cs="TimesNewRomanPS-BoldMT"/>
          <w:bCs/>
        </w:rPr>
        <w:t>1</w:t>
      </w:r>
      <w:r w:rsidR="00E9179B">
        <w:rPr>
          <w:rFonts w:ascii="TimesNewRomanPS-BoldMT" w:hAnsi="TimesNewRomanPS-BoldMT" w:cs="TimesNewRomanPS-BoldMT"/>
          <w:bCs/>
        </w:rPr>
        <w:t xml:space="preserve"> (с </w:t>
      </w:r>
      <w:r w:rsidR="00AA392D">
        <w:rPr>
          <w:rFonts w:ascii="TimesNewRomanPS-BoldMT" w:hAnsi="TimesNewRomanPS-BoldMT" w:cs="TimesNewRomanPS-BoldMT"/>
          <w:bCs/>
        </w:rPr>
        <w:t>31</w:t>
      </w:r>
      <w:r w:rsidR="00E9179B">
        <w:rPr>
          <w:rFonts w:ascii="TimesNewRomanPS-BoldMT" w:hAnsi="TimesNewRomanPS-BoldMT" w:cs="TimesNewRomanPS-BoldMT"/>
          <w:bCs/>
        </w:rPr>
        <w:t>.</w:t>
      </w:r>
      <w:r w:rsidR="00E51C3A">
        <w:rPr>
          <w:rFonts w:ascii="TimesNewRomanPS-BoldMT" w:hAnsi="TimesNewRomanPS-BoldMT" w:cs="TimesNewRomanPS-BoldMT"/>
          <w:bCs/>
        </w:rPr>
        <w:t>10</w:t>
      </w:r>
      <w:r w:rsidR="00E9179B">
        <w:rPr>
          <w:rFonts w:ascii="TimesNewRomanPS-BoldMT" w:hAnsi="TimesNewRomanPS-BoldMT" w:cs="TimesNewRomanPS-BoldMT"/>
          <w:bCs/>
        </w:rPr>
        <w:t>.20</w:t>
      </w:r>
      <w:r w:rsidR="00C9007D">
        <w:rPr>
          <w:rFonts w:ascii="TimesNewRomanPS-BoldMT" w:hAnsi="TimesNewRomanPS-BoldMT" w:cs="TimesNewRomanPS-BoldMT"/>
          <w:bCs/>
        </w:rPr>
        <w:t>2</w:t>
      </w:r>
      <w:r w:rsidR="00AA392D">
        <w:rPr>
          <w:rFonts w:ascii="TimesNewRomanPS-BoldMT" w:hAnsi="TimesNewRomanPS-BoldMT" w:cs="TimesNewRomanPS-BoldMT"/>
          <w:bCs/>
        </w:rPr>
        <w:t>1</w:t>
      </w:r>
      <w:r w:rsidR="00E9179B">
        <w:rPr>
          <w:rFonts w:ascii="TimesNewRomanPS-BoldMT" w:hAnsi="TimesNewRomanPS-BoldMT" w:cs="TimesNewRomanPS-BoldMT"/>
          <w:bCs/>
        </w:rPr>
        <w:t xml:space="preserve">г по </w:t>
      </w:r>
      <w:r w:rsidR="00C75A83">
        <w:rPr>
          <w:rFonts w:ascii="TimesNewRomanPS-BoldMT" w:hAnsi="TimesNewRomanPS-BoldMT" w:cs="TimesNewRomanPS-BoldMT"/>
          <w:bCs/>
        </w:rPr>
        <w:t>2</w:t>
      </w:r>
      <w:r w:rsidR="00AA392D">
        <w:rPr>
          <w:rFonts w:ascii="TimesNewRomanPS-BoldMT" w:hAnsi="TimesNewRomanPS-BoldMT" w:cs="TimesNewRomanPS-BoldMT"/>
          <w:bCs/>
        </w:rPr>
        <w:t>6</w:t>
      </w:r>
      <w:r w:rsidR="00E51C3A">
        <w:rPr>
          <w:rFonts w:ascii="TimesNewRomanPS-BoldMT" w:hAnsi="TimesNewRomanPS-BoldMT" w:cs="TimesNewRomanPS-BoldMT"/>
          <w:bCs/>
        </w:rPr>
        <w:t>.03</w:t>
      </w:r>
      <w:r w:rsidR="00DE2AC3">
        <w:rPr>
          <w:rFonts w:ascii="TimesNewRomanPS-BoldMT" w:hAnsi="TimesNewRomanPS-BoldMT" w:cs="TimesNewRomanPS-BoldMT"/>
          <w:bCs/>
        </w:rPr>
        <w:t>.20</w:t>
      </w:r>
      <w:r w:rsidR="00C75A83">
        <w:rPr>
          <w:rFonts w:ascii="TimesNewRomanPS-BoldMT" w:hAnsi="TimesNewRomanPS-BoldMT" w:cs="TimesNewRomanPS-BoldMT"/>
          <w:bCs/>
        </w:rPr>
        <w:t>2</w:t>
      </w:r>
      <w:r w:rsidR="00AA392D">
        <w:rPr>
          <w:rFonts w:ascii="TimesNewRomanPS-BoldMT" w:hAnsi="TimesNewRomanPS-BoldMT" w:cs="TimesNewRomanPS-BoldMT"/>
          <w:bCs/>
        </w:rPr>
        <w:t>2</w:t>
      </w:r>
      <w:r>
        <w:rPr>
          <w:rFonts w:ascii="TimesNewRomanPS-BoldMT" w:hAnsi="TimesNewRomanPS-BoldMT" w:cs="TimesNewRomanPS-BoldMT"/>
          <w:bCs/>
        </w:rPr>
        <w:t>г.)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сведения о юридическом лице </w:t>
      </w:r>
      <w:r w:rsidR="00F602BC"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F602B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smartTag w:uri="urn:schemas-microsoft-com:office:smarttags" w:element="metricconverter">
        <w:smartTagPr>
          <w:attr w:name="ProductID" w:val="656048, г"/>
        </w:smartTagPr>
        <w:r>
          <w:rPr>
            <w:rFonts w:ascii="TimesNewRomanPS-BoldMT" w:hAnsi="TimesNewRomanPS-BoldMT" w:cs="TimesNewRomanPS-BoldMT"/>
            <w:bCs/>
          </w:rPr>
          <w:t>656048</w:t>
        </w:r>
        <w:r w:rsidR="003A0DDC">
          <w:rPr>
            <w:rFonts w:ascii="TimesNewRomanPS-BoldMT" w:hAnsi="TimesNewRomanPS-BoldMT" w:cs="TimesNewRomanPS-BoldMT"/>
            <w:bCs/>
          </w:rPr>
          <w:t>, г</w:t>
        </w:r>
      </w:smartTag>
      <w:r>
        <w:rPr>
          <w:rFonts w:ascii="TimesNewRomanPS-BoldMT" w:hAnsi="TimesNewRomanPS-BoldMT" w:cs="TimesNewRomanPS-BoldMT"/>
          <w:bCs/>
        </w:rPr>
        <w:t>. Барнаул, ул. Павловский тракт,226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Гене</w:t>
      </w:r>
      <w:r w:rsidR="00F602BC">
        <w:rPr>
          <w:rFonts w:ascii="TimesNewRomanPS-BoldMT" w:hAnsi="TimesNewRomanPS-BoldMT" w:cs="TimesNewRomanPS-BoldMT"/>
          <w:bCs/>
        </w:rPr>
        <w:t>ральный директор Архипенко</w:t>
      </w:r>
      <w:r w:rsidR="005B57BA">
        <w:rPr>
          <w:rFonts w:ascii="TimesNewRomanPS-BoldMT" w:hAnsi="TimesNewRomanPS-BoldMT" w:cs="TimesNewRomanPS-BoldMT"/>
          <w:bCs/>
        </w:rPr>
        <w:t xml:space="preserve"> В.М., тел. 543-000, факс 543-025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29"/>
        <w:gridCol w:w="2056"/>
        <w:gridCol w:w="2329"/>
        <w:gridCol w:w="2070"/>
        <w:gridCol w:w="2087"/>
        <w:gridCol w:w="2075"/>
      </w:tblGrid>
      <w:tr w:rsidR="003A0DDC" w:rsidRPr="0079529F" w:rsidTr="00F20043">
        <w:trPr>
          <w:trHeight w:val="3150"/>
        </w:trPr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N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п/п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Объект инфраструктуры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субъекта естественной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монополии (местонахождение,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краткое описание объекта)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поданных 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зарегистрированных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 (внесенных в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реестр заявок)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исполненных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 по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которым принято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решение об отказе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(или об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аннулировании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заявки), с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детализацией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оснований отказа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(*)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находящихся на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рассмотрении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4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5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6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1. Местоположение: Российская</w:t>
            </w:r>
          </w:p>
          <w:p w:rsidR="003A0DDC" w:rsidRPr="0079529F" w:rsidRDefault="00F602B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Федерация, г. Барнаул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2. </w:t>
            </w:r>
            <w:r w:rsidR="00C01A12"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Имеет ИВПП 06/24, класс В.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3. Размеры ИВПП 2850*50</w:t>
            </w:r>
          </w:p>
          <w:p w:rsidR="00C01A12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PCN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44/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R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B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X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T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4. Установленное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радиотехническое 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светосигнальное оборудование,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средства УВД, обеспечивают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производство посадки самолетов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 условиях минимума 70/900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0E7ED7" w:rsidRDefault="00340ED4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  <w:tc>
          <w:tcPr>
            <w:tcW w:w="2112" w:type="dxa"/>
          </w:tcPr>
          <w:p w:rsidR="003A0DDC" w:rsidRPr="000E7ED7" w:rsidRDefault="00340ED4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  <w:tc>
          <w:tcPr>
            <w:tcW w:w="2112" w:type="dxa"/>
          </w:tcPr>
          <w:p w:rsidR="003A0DDC" w:rsidRPr="000E7ED7" w:rsidRDefault="00340ED4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  <w:tc>
          <w:tcPr>
            <w:tcW w:w="2113" w:type="dxa"/>
          </w:tcPr>
          <w:p w:rsidR="003A0DDC" w:rsidRPr="0079529F" w:rsidRDefault="00532A1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3" w:type="dxa"/>
          </w:tcPr>
          <w:p w:rsidR="003A0DDC" w:rsidRPr="0079529F" w:rsidRDefault="0079529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</w:tr>
    </w:tbl>
    <w:p w:rsidR="00905FFE" w:rsidRDefault="00905FFE" w:rsidP="006E356B">
      <w:pPr>
        <w:autoSpaceDE w:val="0"/>
        <w:autoSpaceDN w:val="0"/>
        <w:adjustRightInd w:val="0"/>
      </w:pPr>
    </w:p>
    <w:sectPr w:rsidR="00905FFE" w:rsidSect="008943C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8C" w:rsidRDefault="00746E8C" w:rsidP="008943CD">
      <w:r>
        <w:separator/>
      </w:r>
    </w:p>
  </w:endnote>
  <w:endnote w:type="continuationSeparator" w:id="0">
    <w:p w:rsidR="00746E8C" w:rsidRDefault="00746E8C" w:rsidP="0089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8C" w:rsidRDefault="00746E8C" w:rsidP="008943CD">
      <w:r>
        <w:separator/>
      </w:r>
    </w:p>
  </w:footnote>
  <w:footnote w:type="continuationSeparator" w:id="0">
    <w:p w:rsidR="00746E8C" w:rsidRDefault="00746E8C" w:rsidP="0089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DC"/>
    <w:rsid w:val="000E185A"/>
    <w:rsid w:val="000E7ED7"/>
    <w:rsid w:val="00105DCB"/>
    <w:rsid w:val="001360FA"/>
    <w:rsid w:val="001E4E24"/>
    <w:rsid w:val="00340ED4"/>
    <w:rsid w:val="003A0DDC"/>
    <w:rsid w:val="003A546B"/>
    <w:rsid w:val="00530D27"/>
    <w:rsid w:val="00532A1F"/>
    <w:rsid w:val="00575832"/>
    <w:rsid w:val="005B57BA"/>
    <w:rsid w:val="00602372"/>
    <w:rsid w:val="006C6D38"/>
    <w:rsid w:val="006E356B"/>
    <w:rsid w:val="00746E8C"/>
    <w:rsid w:val="0079529F"/>
    <w:rsid w:val="007B300E"/>
    <w:rsid w:val="00857DC1"/>
    <w:rsid w:val="008943CD"/>
    <w:rsid w:val="00896E53"/>
    <w:rsid w:val="00905FFE"/>
    <w:rsid w:val="0099255A"/>
    <w:rsid w:val="00AA392D"/>
    <w:rsid w:val="00B25862"/>
    <w:rsid w:val="00B4613F"/>
    <w:rsid w:val="00B7420F"/>
    <w:rsid w:val="00BA1BC2"/>
    <w:rsid w:val="00C01A12"/>
    <w:rsid w:val="00C75A83"/>
    <w:rsid w:val="00C84A0A"/>
    <w:rsid w:val="00C9007D"/>
    <w:rsid w:val="00CE2B61"/>
    <w:rsid w:val="00DE2AC3"/>
    <w:rsid w:val="00DE3007"/>
    <w:rsid w:val="00DE4626"/>
    <w:rsid w:val="00E1392F"/>
    <w:rsid w:val="00E5129C"/>
    <w:rsid w:val="00E51C3A"/>
    <w:rsid w:val="00E9179B"/>
    <w:rsid w:val="00EB1B38"/>
    <w:rsid w:val="00EB3293"/>
    <w:rsid w:val="00F20043"/>
    <w:rsid w:val="00F602BC"/>
    <w:rsid w:val="00F6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61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94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3CD"/>
    <w:rPr>
      <w:b/>
      <w:sz w:val="24"/>
      <w:szCs w:val="24"/>
    </w:rPr>
  </w:style>
  <w:style w:type="paragraph" w:styleId="a6">
    <w:name w:val="footer"/>
    <w:basedOn w:val="a"/>
    <w:link w:val="a7"/>
    <w:rsid w:val="00894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43C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</dc:creator>
  <cp:lastModifiedBy>demidenko</cp:lastModifiedBy>
  <cp:revision>12</cp:revision>
  <dcterms:created xsi:type="dcterms:W3CDTF">2019-10-24T00:29:00Z</dcterms:created>
  <dcterms:modified xsi:type="dcterms:W3CDTF">2022-08-23T07:29:00Z</dcterms:modified>
</cp:coreProperties>
</file>